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BBA5C" w14:textId="77777777" w:rsidR="009B6B07" w:rsidRPr="0042493B" w:rsidRDefault="009B6B07" w:rsidP="009B6B07">
      <w:pPr>
        <w:pStyle w:val="LetterheadLevel1"/>
        <w:rPr>
          <w:szCs w:val="40"/>
        </w:rPr>
      </w:pPr>
      <w:r w:rsidRPr="0042493B">
        <w:rPr>
          <w:szCs w:val="40"/>
        </w:rPr>
        <w:t>Texas School for the Blind and Visually Impaired</w:t>
      </w:r>
    </w:p>
    <w:p w14:paraId="17D931E4" w14:textId="77777777" w:rsidR="009B6B07" w:rsidRPr="00100ACB" w:rsidRDefault="009B6B07" w:rsidP="009B6B07">
      <w:pPr>
        <w:pStyle w:val="LetterheadLevel2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3CD9A1" wp14:editId="4475A0DF">
            <wp:simplePos x="0" y="0"/>
            <wp:positionH relativeFrom="column">
              <wp:posOffset>0</wp:posOffset>
            </wp:positionH>
            <wp:positionV relativeFrom="paragraph">
              <wp:posOffset>-502285</wp:posOffset>
            </wp:positionV>
            <wp:extent cx="865505" cy="914400"/>
            <wp:effectExtent l="0" t="0" r="0" b="0"/>
            <wp:wrapSquare wrapText="bothSides"/>
            <wp:docPr id="2" name="Picture 2" descr="Description: C:\Users\hurstk\Pictures\TSBVIColor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hurstk\Pictures\TSBVIColor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1F87">
        <w:t>Outreach Programs</w:t>
      </w:r>
    </w:p>
    <w:p w14:paraId="025BC2D6" w14:textId="77777777" w:rsidR="009B6B07" w:rsidRPr="0042493B" w:rsidRDefault="006573B8" w:rsidP="009B6B07">
      <w:pPr>
        <w:spacing w:before="120" w:after="120"/>
        <w:rPr>
          <w:sz w:val="28"/>
          <w:szCs w:val="28"/>
        </w:rPr>
      </w:pPr>
      <w:hyperlink r:id="rId9" w:history="1">
        <w:r w:rsidR="009B6B07" w:rsidRPr="0042493B">
          <w:rPr>
            <w:rStyle w:val="Hyperlink"/>
            <w:sz w:val="28"/>
            <w:szCs w:val="28"/>
          </w:rPr>
          <w:t>www.tsbvi.edu</w:t>
        </w:r>
      </w:hyperlink>
      <w:r w:rsidR="009B6B07" w:rsidRPr="0042493B">
        <w:rPr>
          <w:sz w:val="28"/>
          <w:szCs w:val="28"/>
        </w:rPr>
        <w:t xml:space="preserve"> | </w:t>
      </w:r>
      <w:r w:rsidR="009B6B07">
        <w:rPr>
          <w:sz w:val="28"/>
          <w:szCs w:val="28"/>
        </w:rPr>
        <w:t>512-454-8631</w:t>
      </w:r>
      <w:r w:rsidR="009B6B07" w:rsidRPr="0042493B">
        <w:rPr>
          <w:sz w:val="28"/>
          <w:szCs w:val="28"/>
        </w:rPr>
        <w:t>| 1100 W. 45</w:t>
      </w:r>
      <w:r w:rsidR="009B6B07" w:rsidRPr="0042493B">
        <w:rPr>
          <w:sz w:val="28"/>
          <w:szCs w:val="28"/>
          <w:vertAlign w:val="superscript"/>
        </w:rPr>
        <w:t>th</w:t>
      </w:r>
      <w:r w:rsidR="009B6B07" w:rsidRPr="0042493B">
        <w:rPr>
          <w:sz w:val="28"/>
          <w:szCs w:val="28"/>
        </w:rPr>
        <w:t xml:space="preserve"> St. | Austin, Texas 78756</w:t>
      </w:r>
    </w:p>
    <w:p w14:paraId="154E3867" w14:textId="77777777" w:rsidR="009B6B07" w:rsidRDefault="009B6B07" w:rsidP="009B6B07"/>
    <w:p w14:paraId="4C44E92F" w14:textId="10E73565" w:rsidR="00DB2307" w:rsidRDefault="009B6B07" w:rsidP="00DB230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A96B5E" wp14:editId="5188E59D">
                <wp:simplePos x="0" y="0"/>
                <wp:positionH relativeFrom="column">
                  <wp:posOffset>0</wp:posOffset>
                </wp:positionH>
                <wp:positionV relativeFrom="paragraph">
                  <wp:posOffset>26035</wp:posOffset>
                </wp:positionV>
                <wp:extent cx="6544310" cy="19050"/>
                <wp:effectExtent l="25400" t="22225" r="34290" b="349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4310" cy="190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86171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0;margin-top:2.05pt;width:515.3pt;height: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" strokecolor="#861714" strokeweight="3pt"/>
            </w:pict>
          </mc:Fallback>
        </mc:AlternateContent>
      </w:r>
    </w:p>
    <w:p w14:paraId="1C942F46" w14:textId="77777777" w:rsidR="00AA1F63" w:rsidRPr="00AA1F63" w:rsidRDefault="00AA1F63" w:rsidP="00AA1F63">
      <w:pPr>
        <w:pStyle w:val="Title"/>
      </w:pPr>
      <w:r w:rsidRPr="00AA1F63">
        <w:t>Sensory Learning Kit Study Group</w:t>
      </w:r>
    </w:p>
    <w:p w14:paraId="78B5F538" w14:textId="07357555" w:rsidR="00AA1F63" w:rsidRDefault="00AA1F63" w:rsidP="00AA1F63">
      <w:pPr>
        <w:pStyle w:val="Title"/>
      </w:pPr>
      <w:r w:rsidRPr="00AA1F63">
        <w:t>Session Three 11/17/2014</w:t>
      </w:r>
    </w:p>
    <w:p w14:paraId="28E2FCBF" w14:textId="77777777" w:rsidR="00AA1F63" w:rsidRDefault="00AA1F63" w:rsidP="00AA1F63"/>
    <w:p w14:paraId="2706EE13" w14:textId="77777777" w:rsidR="00AA1F63" w:rsidRDefault="00AA1F63" w:rsidP="00AA1F63"/>
    <w:p w14:paraId="4FE81BB4" w14:textId="77777777" w:rsidR="00AA1F63" w:rsidRDefault="00AA1F63" w:rsidP="00AA1F63"/>
    <w:p w14:paraId="167BA933" w14:textId="77777777" w:rsidR="00AA1F63" w:rsidRDefault="00AA1F63" w:rsidP="00AA1F63"/>
    <w:p w14:paraId="2116D715" w14:textId="77777777" w:rsidR="00AA1F63" w:rsidRDefault="00AA1F63" w:rsidP="00AA1F63"/>
    <w:p w14:paraId="0445F409" w14:textId="0AAFA19D" w:rsidR="00AA1F63" w:rsidRPr="00AA1F63" w:rsidRDefault="00AA1F63" w:rsidP="00AA1F63">
      <w:pPr>
        <w:rPr>
          <w:sz w:val="40"/>
        </w:rPr>
      </w:pPr>
      <w:r w:rsidRPr="00AA1F63">
        <w:rPr>
          <w:sz w:val="40"/>
        </w:rPr>
        <w:t>Presented by</w:t>
      </w:r>
    </w:p>
    <w:p w14:paraId="0ED7BB30" w14:textId="77777777" w:rsidR="00AA1F63" w:rsidRDefault="00AA1F63" w:rsidP="00AA1F63">
      <w:pPr>
        <w:rPr>
          <w:sz w:val="40"/>
        </w:rPr>
      </w:pPr>
    </w:p>
    <w:p w14:paraId="0BA8BD63" w14:textId="653EF588" w:rsidR="00DE3F71" w:rsidRPr="00FB7E40" w:rsidRDefault="00E10DE3" w:rsidP="00FB7E40">
      <w:r w:rsidRPr="00AA1F63">
        <w:rPr>
          <w:sz w:val="40"/>
        </w:rPr>
        <w:t>Scott Baltisberger</w:t>
      </w:r>
      <w:r w:rsidRPr="00AA1F63">
        <w:rPr>
          <w:sz w:val="40"/>
        </w:rPr>
        <w:br/>
        <w:t>Sara Kitchen</w:t>
      </w:r>
      <w:r w:rsidRPr="00AA1F63">
        <w:rPr>
          <w:sz w:val="40"/>
        </w:rPr>
        <w:br/>
      </w:r>
      <w:r w:rsidRPr="00AA1F63">
        <w:rPr>
          <w:sz w:val="40"/>
        </w:rPr>
        <w:br/>
        <w:t>TSBVI Outreach Consultants</w:t>
      </w:r>
      <w:r w:rsidR="00AA1F63" w:rsidRPr="00AA1F63">
        <w:br w:type="page"/>
      </w:r>
      <w:r w:rsidR="00FB7E40">
        <w:rPr>
          <w:rStyle w:val="Heading1Char"/>
        </w:rPr>
        <w:lastRenderedPageBreak/>
        <w:t>Welcome Everybody!</w:t>
      </w:r>
      <w:r w:rsidR="00FB7E40" w:rsidRPr="00FB7E40">
        <w:rPr>
          <w:lang w:eastAsia="ja-JP"/>
        </w:rPr>
        <w:br/>
        <w:t>Your hosts are:</w:t>
      </w:r>
      <w:r w:rsidR="00FB7E40">
        <w:rPr>
          <w:lang w:eastAsia="ja-JP"/>
        </w:rPr>
        <w:br/>
      </w:r>
      <w:r w:rsidR="00FB7E40" w:rsidRPr="00FB7E40">
        <w:rPr>
          <w:lang w:eastAsia="ja-JP"/>
        </w:rPr>
        <w:t>S</w:t>
      </w:r>
      <w:r w:rsidR="00FB7E40">
        <w:rPr>
          <w:lang w:eastAsia="ja-JP"/>
        </w:rPr>
        <w:t>cott Baltisberger</w:t>
      </w:r>
      <w:r w:rsidR="00FB7E40">
        <w:rPr>
          <w:lang w:eastAsia="ja-JP"/>
        </w:rPr>
        <w:br/>
        <w:t>Sara Kitchen</w:t>
      </w:r>
      <w:r w:rsidR="00FB7E40">
        <w:rPr>
          <w:lang w:eastAsia="ja-JP"/>
        </w:rPr>
        <w:br/>
      </w:r>
      <w:r w:rsidR="00FB7E40" w:rsidRPr="00FB7E40">
        <w:rPr>
          <w:lang w:eastAsia="ja-JP"/>
        </w:rPr>
        <w:t>TSBVI Outreach Consultants</w:t>
      </w:r>
    </w:p>
    <w:p w14:paraId="3DAA78E4" w14:textId="77777777" w:rsidR="00FB7E40" w:rsidRDefault="00FB7E40" w:rsidP="00FB7E40">
      <w:pPr>
        <w:rPr>
          <w:lang w:eastAsia="ja-JP"/>
        </w:rPr>
      </w:pPr>
    </w:p>
    <w:p w14:paraId="63764792" w14:textId="77777777" w:rsidR="00FB7E40" w:rsidRPr="00FB7E40" w:rsidRDefault="00FB7E40" w:rsidP="00FB7E40">
      <w:pPr>
        <w:pStyle w:val="Heading1"/>
      </w:pPr>
      <w:r w:rsidRPr="00FB7E40">
        <w:t>Directions for your microphone:</w:t>
      </w:r>
    </w:p>
    <w:p w14:paraId="4BA48641" w14:textId="77777777" w:rsidR="00FB7E40" w:rsidRPr="00FB7E40" w:rsidRDefault="00FB7E40" w:rsidP="00FB7E40">
      <w:pPr>
        <w:rPr>
          <w:lang w:eastAsia="ja-JP"/>
        </w:rPr>
      </w:pPr>
      <w:r w:rsidRPr="00FB7E40">
        <w:rPr>
          <w:lang w:eastAsia="ja-JP"/>
        </w:rPr>
        <w:t>How to do I mute and unmute?</w:t>
      </w:r>
    </w:p>
    <w:p w14:paraId="01BF39C5" w14:textId="77777777" w:rsidR="00FB7E40" w:rsidRPr="00FB7E40" w:rsidRDefault="00FB7E40" w:rsidP="00FB7E40">
      <w:pPr>
        <w:rPr>
          <w:lang w:eastAsia="ja-JP"/>
        </w:rPr>
      </w:pPr>
      <w:r w:rsidRPr="00FB7E40">
        <w:rPr>
          <w:lang w:eastAsia="ja-JP"/>
        </w:rPr>
        <w:t>STAR SIX!</w:t>
      </w:r>
    </w:p>
    <w:p w14:paraId="2017D8FD" w14:textId="77FC4E87" w:rsidR="00FB7E40" w:rsidRDefault="00FB7E40" w:rsidP="00FB7E40">
      <w:pPr>
        <w:rPr>
          <w:lang w:eastAsia="ja-JP"/>
        </w:rPr>
      </w:pPr>
      <w:r w:rsidRPr="00FB7E40">
        <w:rPr>
          <w:lang w:eastAsia="ja-JP"/>
        </w:rPr>
        <w:t>*</w:t>
      </w:r>
      <w:r>
        <w:rPr>
          <w:lang w:eastAsia="ja-JP"/>
        </w:rPr>
        <w:t>6</w:t>
      </w:r>
    </w:p>
    <w:p w14:paraId="1F4F8BD9" w14:textId="77777777" w:rsidR="00FB7E40" w:rsidRPr="00FB7E40" w:rsidRDefault="00FB7E40" w:rsidP="00FB7E40">
      <w:pPr>
        <w:rPr>
          <w:lang w:eastAsia="ja-JP"/>
        </w:rPr>
      </w:pPr>
    </w:p>
    <w:p w14:paraId="4DEC3203" w14:textId="77777777" w:rsidR="00DE3F71" w:rsidRPr="00FB7E40" w:rsidRDefault="00FB7E40" w:rsidP="00FB7E40">
      <w:pPr>
        <w:pStyle w:val="Heading1"/>
      </w:pPr>
      <w:r w:rsidRPr="00FB7E40">
        <w:t>Housekeeping</w:t>
      </w:r>
    </w:p>
    <w:p w14:paraId="79476E3C" w14:textId="77777777" w:rsidR="00DE3F71" w:rsidRPr="00FB7E40" w:rsidRDefault="00FB7E40" w:rsidP="00FB7E40">
      <w:pPr>
        <w:rPr>
          <w:lang w:eastAsia="ja-JP"/>
        </w:rPr>
      </w:pPr>
      <w:proofErr w:type="gramStart"/>
      <w:r w:rsidRPr="00FB7E40">
        <w:rPr>
          <w:lang w:eastAsia="ja-JP"/>
        </w:rPr>
        <w:t>1-888-450-5996, access code 368398.</w:t>
      </w:r>
      <w:proofErr w:type="gramEnd"/>
      <w:r w:rsidRPr="00FB7E40">
        <w:rPr>
          <w:lang w:eastAsia="ja-JP"/>
        </w:rPr>
        <w:t xml:space="preserve"> </w:t>
      </w:r>
    </w:p>
    <w:p w14:paraId="445CE922" w14:textId="77777777" w:rsidR="00DE3F71" w:rsidRPr="00FB7E40" w:rsidRDefault="00FB7E40" w:rsidP="00FB7E40">
      <w:pPr>
        <w:rPr>
          <w:lang w:eastAsia="ja-JP"/>
        </w:rPr>
      </w:pPr>
      <w:r w:rsidRPr="00FB7E40">
        <w:rPr>
          <w:lang w:eastAsia="ja-JP"/>
        </w:rPr>
        <w:t>Download the sign-in roster</w:t>
      </w:r>
    </w:p>
    <w:p w14:paraId="5CC1766A" w14:textId="04E89ABA" w:rsidR="006573B8" w:rsidRPr="00FB7E40" w:rsidRDefault="00FB7E40" w:rsidP="00FB7E40">
      <w:pPr>
        <w:rPr>
          <w:lang w:eastAsia="ja-JP"/>
        </w:rPr>
      </w:pPr>
      <w:r w:rsidRPr="00FB7E40">
        <w:rPr>
          <w:lang w:eastAsia="ja-JP"/>
        </w:rPr>
        <w:t xml:space="preserve">Fax to 512-206-9320 or email to </w:t>
      </w:r>
      <w:hyperlink r:id="rId10" w:history="1">
        <w:r w:rsidRPr="00FB7E40">
          <w:t>keithc@tsbvi.edu</w:t>
        </w:r>
      </w:hyperlink>
      <w:r w:rsidRPr="00FB7E40">
        <w:rPr>
          <w:lang w:eastAsia="ja-JP"/>
        </w:rPr>
        <w:t xml:space="preserve"> </w:t>
      </w:r>
    </w:p>
    <w:p w14:paraId="3917E678" w14:textId="77777777" w:rsidR="00DE3F71" w:rsidRPr="00FB7E40" w:rsidRDefault="00FB7E40" w:rsidP="00FB7E40">
      <w:pPr>
        <w:rPr>
          <w:lang w:eastAsia="ja-JP"/>
        </w:rPr>
      </w:pPr>
      <w:r w:rsidRPr="00FB7E40">
        <w:rPr>
          <w:lang w:eastAsia="ja-JP"/>
        </w:rPr>
        <w:t xml:space="preserve">Complete on-line webinar evaluation </w:t>
      </w:r>
      <w:hyperlink r:id="rId11" w:history="1">
        <w:r w:rsidRPr="00FB7E40">
          <w:t>www.tsbvi.edu/outreach</w:t>
        </w:r>
      </w:hyperlink>
      <w:r w:rsidRPr="00FB7E40">
        <w:rPr>
          <w:lang w:eastAsia="ja-JP"/>
        </w:rPr>
        <w:t xml:space="preserve"> </w:t>
      </w:r>
    </w:p>
    <w:p w14:paraId="64F165FA" w14:textId="77777777" w:rsidR="00FB7E40" w:rsidRPr="00FB7E40" w:rsidRDefault="00FB7E40" w:rsidP="00FB7E40">
      <w:pPr>
        <w:rPr>
          <w:lang w:eastAsia="ja-JP"/>
        </w:rPr>
      </w:pPr>
      <w:r w:rsidRPr="00FB7E40">
        <w:rPr>
          <w:lang w:eastAsia="ja-JP"/>
        </w:rPr>
        <w:t>CEU Code</w:t>
      </w:r>
    </w:p>
    <w:p w14:paraId="1BE2269A" w14:textId="77777777" w:rsidR="00FB7E40" w:rsidRPr="00FB7E40" w:rsidRDefault="00FB7E40" w:rsidP="00FB7E40">
      <w:pPr>
        <w:rPr>
          <w:lang w:eastAsia="ja-JP"/>
        </w:rPr>
      </w:pPr>
      <w:r w:rsidRPr="00FB7E40">
        <w:rPr>
          <w:lang w:eastAsia="ja-JP"/>
        </w:rPr>
        <w:t>Part One</w:t>
      </w:r>
    </w:p>
    <w:p w14:paraId="4DEFA24F" w14:textId="77777777" w:rsidR="00FB7E40" w:rsidRDefault="00FB7E40" w:rsidP="00FB7E40">
      <w:pPr>
        <w:rPr>
          <w:lang w:eastAsia="ja-JP"/>
        </w:rPr>
      </w:pPr>
      <w:r w:rsidRPr="00FB7E40">
        <w:rPr>
          <w:lang w:eastAsia="ja-JP"/>
        </w:rPr>
        <w:t>131</w:t>
      </w:r>
    </w:p>
    <w:p w14:paraId="49B4C146" w14:textId="77777777" w:rsidR="00FB7E40" w:rsidRPr="00FB7E40" w:rsidRDefault="00FB7E40" w:rsidP="00FB7E40">
      <w:pPr>
        <w:rPr>
          <w:lang w:eastAsia="ja-JP"/>
        </w:rPr>
      </w:pPr>
    </w:p>
    <w:p w14:paraId="16D92701" w14:textId="77777777" w:rsidR="00000000" w:rsidRPr="006573B8" w:rsidRDefault="006573B8" w:rsidP="006573B8">
      <w:pPr>
        <w:pStyle w:val="Heading1"/>
      </w:pPr>
      <w:r w:rsidRPr="006573B8">
        <w:t>The Sensory Response Record: General Comments or Questions?</w:t>
      </w:r>
    </w:p>
    <w:p w14:paraId="23BA0C09" w14:textId="77777777" w:rsidR="006573B8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Poll 1: How many of us competed the Sensory Response Record?</w:t>
      </w:r>
    </w:p>
    <w:p w14:paraId="6A84795B" w14:textId="77777777" w:rsidR="006573B8" w:rsidRDefault="006573B8" w:rsidP="006573B8">
      <w:pPr>
        <w:pStyle w:val="Heading1"/>
      </w:pPr>
    </w:p>
    <w:p w14:paraId="336C715D" w14:textId="77777777" w:rsidR="00000000" w:rsidRPr="006573B8" w:rsidRDefault="006573B8" w:rsidP="006573B8">
      <w:pPr>
        <w:pStyle w:val="Heading1"/>
      </w:pPr>
      <w:r w:rsidRPr="006573B8">
        <w:t>The Sensory Response Record: Presentation Periods and Structure</w:t>
      </w:r>
    </w:p>
    <w:p w14:paraId="6245CA2F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Poll 2: Did you score from a video or while the session was occurring?</w:t>
      </w:r>
    </w:p>
    <w:p w14:paraId="2A6A5F44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Poll 3: Did you find it helpful to adhere to the Presentat</w:t>
      </w:r>
      <w:r w:rsidRPr="006573B8">
        <w:rPr>
          <w:lang w:eastAsia="ja-JP"/>
        </w:rPr>
        <w:t>ion Structure that you had decided upon?</w:t>
      </w:r>
    </w:p>
    <w:p w14:paraId="77308334" w14:textId="77777777" w:rsidR="006573B8" w:rsidRDefault="006573B8" w:rsidP="006573B8">
      <w:pPr>
        <w:pStyle w:val="Heading1"/>
      </w:pPr>
    </w:p>
    <w:p w14:paraId="4DD586A6" w14:textId="29185548" w:rsidR="00000000" w:rsidRPr="006573B8" w:rsidRDefault="006573B8" w:rsidP="006573B8">
      <w:pPr>
        <w:pStyle w:val="Heading1"/>
      </w:pPr>
      <w:r>
        <w:t xml:space="preserve">The Sensory Response Record: </w:t>
      </w:r>
      <w:r w:rsidRPr="006573B8">
        <w:t>Appetite Item Menu</w:t>
      </w:r>
    </w:p>
    <w:p w14:paraId="609ACB7D" w14:textId="77777777" w:rsidR="006573B8" w:rsidRDefault="006573B8" w:rsidP="006573B8">
      <w:pPr>
        <w:tabs>
          <w:tab w:val="num" w:pos="720"/>
        </w:tabs>
        <w:rPr>
          <w:lang w:eastAsia="ja-JP"/>
        </w:rPr>
      </w:pPr>
      <w:r w:rsidRPr="006573B8">
        <w:rPr>
          <w:lang w:eastAsia="ja-JP"/>
        </w:rPr>
        <w:t>Poll 4: Did you assess in all sensory cha</w:t>
      </w:r>
      <w:r w:rsidRPr="006573B8">
        <w:rPr>
          <w:lang w:eastAsia="ja-JP"/>
        </w:rPr>
        <w:t>nnels?</w:t>
      </w:r>
    </w:p>
    <w:p w14:paraId="6AF3197C" w14:textId="77777777" w:rsidR="006573B8" w:rsidRDefault="006573B8" w:rsidP="006573B8">
      <w:pPr>
        <w:pStyle w:val="Heading1"/>
      </w:pPr>
    </w:p>
    <w:p w14:paraId="4C674012" w14:textId="1727BFBB" w:rsidR="00000000" w:rsidRPr="006573B8" w:rsidRDefault="006573B8" w:rsidP="006573B8">
      <w:pPr>
        <w:pStyle w:val="Heading1"/>
      </w:pPr>
      <w:r>
        <w:t xml:space="preserve">The Sensory Response </w:t>
      </w:r>
      <w:proofErr w:type="spellStart"/>
      <w:r>
        <w:t>Record</w:t>
      </w:r>
      <w:proofErr w:type="gramStart"/>
      <w:r>
        <w:t>:</w:t>
      </w:r>
      <w:r w:rsidRPr="006573B8">
        <w:t>Response</w:t>
      </w:r>
      <w:proofErr w:type="spellEnd"/>
      <w:proofErr w:type="gramEnd"/>
      <w:r w:rsidRPr="006573B8">
        <w:t xml:space="preserve"> Modes</w:t>
      </w:r>
    </w:p>
    <w:p w14:paraId="3011C4A9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Poll 5: How difficult was it to determine response modes for your student?</w:t>
      </w:r>
    </w:p>
    <w:p w14:paraId="36F142C2" w14:textId="77777777" w:rsidR="006573B8" w:rsidRDefault="006573B8" w:rsidP="006573B8">
      <w:pPr>
        <w:pStyle w:val="Heading1"/>
      </w:pPr>
    </w:p>
    <w:p w14:paraId="34B2643B" w14:textId="3D4C3EA8" w:rsidR="00000000" w:rsidRPr="006573B8" w:rsidRDefault="006573B8" w:rsidP="006573B8">
      <w:pPr>
        <w:pStyle w:val="Heading1"/>
      </w:pPr>
      <w:r>
        <w:t xml:space="preserve">The Sensory Response Record: </w:t>
      </w:r>
      <w:r w:rsidRPr="006573B8">
        <w:t>Observation Record</w:t>
      </w:r>
    </w:p>
    <w:p w14:paraId="3ABC074C" w14:textId="77777777" w:rsidR="006573B8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Video One</w:t>
      </w:r>
    </w:p>
    <w:p w14:paraId="5A70BC9C" w14:textId="77777777" w:rsidR="006573B8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Video Two</w:t>
      </w:r>
    </w:p>
    <w:p w14:paraId="46A259EC" w14:textId="7C881253" w:rsidR="006573B8" w:rsidRDefault="006573B8" w:rsidP="006573B8">
      <w:pPr>
        <w:tabs>
          <w:tab w:val="num" w:pos="720"/>
        </w:tabs>
        <w:rPr>
          <w:lang w:eastAsia="ja-JP"/>
        </w:rPr>
      </w:pPr>
      <w:r w:rsidRPr="006573B8">
        <w:rPr>
          <w:lang w:eastAsia="ja-JP"/>
        </w:rPr>
        <w:t>Video Three</w:t>
      </w:r>
      <w:r>
        <w:rPr>
          <w:lang w:eastAsia="ja-JP"/>
        </w:rPr>
        <w:br w:type="page"/>
      </w:r>
    </w:p>
    <w:p w14:paraId="0B33F377" w14:textId="77777777" w:rsidR="006573B8" w:rsidRPr="006573B8" w:rsidRDefault="006573B8" w:rsidP="006573B8">
      <w:pPr>
        <w:tabs>
          <w:tab w:val="num" w:pos="720"/>
        </w:tabs>
        <w:rPr>
          <w:b/>
          <w:lang w:eastAsia="ja-JP"/>
        </w:rPr>
      </w:pPr>
    </w:p>
    <w:p w14:paraId="59B67B71" w14:textId="0428D3EE" w:rsidR="00000000" w:rsidRPr="006573B8" w:rsidRDefault="006573B8" w:rsidP="006573B8">
      <w:pPr>
        <w:pStyle w:val="Heading1"/>
        <w:rPr>
          <w:rFonts w:eastAsia="MS Mincho" w:cs="Times New Roman"/>
          <w:b w:val="0"/>
          <w:color w:val="auto"/>
          <w:kern w:val="0"/>
          <w:sz w:val="24"/>
          <w:szCs w:val="24"/>
        </w:rPr>
      </w:pPr>
      <w:r w:rsidRPr="006573B8">
        <w:rPr>
          <w:rStyle w:val="Heading1Char"/>
          <w:b/>
        </w:rPr>
        <w:t xml:space="preserve">The Appetite/Aversion List: </w:t>
      </w:r>
      <w:r w:rsidRPr="006573B8">
        <w:rPr>
          <w:b w:val="0"/>
        </w:rPr>
        <w:t>Discussion</w:t>
      </w:r>
    </w:p>
    <w:p w14:paraId="48AA7DCF" w14:textId="77777777" w:rsidR="00000000" w:rsidRPr="006573B8" w:rsidRDefault="006573B8" w:rsidP="006573B8">
      <w:pPr>
        <w:rPr>
          <w:lang w:eastAsia="ja-JP"/>
        </w:rPr>
      </w:pPr>
      <w:proofErr w:type="gramStart"/>
      <w:r w:rsidRPr="006573B8">
        <w:rPr>
          <w:lang w:eastAsia="ja-JP"/>
        </w:rPr>
        <w:t xml:space="preserve">Any comments </w:t>
      </w:r>
      <w:r w:rsidRPr="006573B8">
        <w:rPr>
          <w:lang w:eastAsia="ja-JP"/>
        </w:rPr>
        <w:t>or questions about this section?</w:t>
      </w:r>
      <w:proofErr w:type="gramEnd"/>
    </w:p>
    <w:p w14:paraId="630FD2B4" w14:textId="77777777" w:rsidR="006573B8" w:rsidRDefault="006573B8" w:rsidP="006573B8">
      <w:pPr>
        <w:pStyle w:val="Heading1"/>
      </w:pPr>
    </w:p>
    <w:p w14:paraId="4FA94D48" w14:textId="77777777" w:rsidR="00000000" w:rsidRPr="006573B8" w:rsidRDefault="006573B8" w:rsidP="006573B8">
      <w:pPr>
        <w:pStyle w:val="Heading1"/>
      </w:pPr>
      <w:r w:rsidRPr="006573B8">
        <w:t>Structure of the SLK</w:t>
      </w:r>
    </w:p>
    <w:p w14:paraId="2D06B041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Sensory Learning Summary</w:t>
      </w:r>
    </w:p>
    <w:p w14:paraId="74A47312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Arousal State Profile</w:t>
      </w:r>
    </w:p>
    <w:p w14:paraId="63DF61FD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Sensory Response Record</w:t>
      </w:r>
    </w:p>
    <w:p w14:paraId="0BBF08D8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Appetite/Aversion List</w:t>
      </w:r>
    </w:p>
    <w:p w14:paraId="16D1330C" w14:textId="77777777" w:rsidR="006573B8" w:rsidRDefault="006573B8" w:rsidP="006573B8">
      <w:pPr>
        <w:rPr>
          <w:lang w:eastAsia="ja-JP"/>
        </w:rPr>
      </w:pPr>
      <w:r w:rsidRPr="006573B8">
        <w:rPr>
          <w:lang w:eastAsia="ja-JP"/>
        </w:rPr>
        <w:t>Levels and Strategies Guide (next session)</w:t>
      </w:r>
    </w:p>
    <w:p w14:paraId="674E8FD0" w14:textId="72A01226" w:rsidR="00000000" w:rsidRPr="006573B8" w:rsidRDefault="006573B8" w:rsidP="006573B8">
      <w:pPr>
        <w:rPr>
          <w:sz w:val="20"/>
          <w:lang w:eastAsia="ja-JP"/>
        </w:rPr>
      </w:pPr>
      <w:r w:rsidRPr="006573B8">
        <w:rPr>
          <w:rStyle w:val="Heading1Char"/>
          <w:lang w:eastAsia="ja-JP"/>
        </w:rPr>
        <w:t>Levels and Strategies Guide</w:t>
      </w:r>
      <w:r w:rsidRPr="006573B8">
        <w:rPr>
          <w:rStyle w:val="Heading1Char"/>
          <w:lang w:eastAsia="ja-JP"/>
        </w:rPr>
        <w:br/>
      </w:r>
      <w:r w:rsidRPr="006573B8">
        <w:rPr>
          <w:rFonts w:eastAsiaTheme="majorEastAsia" w:cstheme="majorBidi"/>
          <w:b/>
          <w:bCs/>
          <w:color w:val="632423" w:themeColor="accent2" w:themeShade="80"/>
          <w:kern w:val="32"/>
          <w:sz w:val="28"/>
          <w:szCs w:val="32"/>
          <w:lang w:eastAsia="ja-JP"/>
        </w:rPr>
        <w:t>Use SRR, ASP &amp; AAL</w:t>
      </w:r>
    </w:p>
    <w:p w14:paraId="4BF01540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Determine appropriate intervention level</w:t>
      </w:r>
    </w:p>
    <w:p w14:paraId="546C074C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Determine preferred sensory channels using total number of appetite items</w:t>
      </w:r>
    </w:p>
    <w:p w14:paraId="4F60E0A6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List top ten appetite favorites using Intensity info</w:t>
      </w:r>
    </w:p>
    <w:p w14:paraId="52972BAD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List info from the Delay column</w:t>
      </w:r>
    </w:p>
    <w:p w14:paraId="0C7370DB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Describe ambient</w:t>
      </w:r>
      <w:r w:rsidRPr="006573B8">
        <w:rPr>
          <w:lang w:eastAsia="ja-JP"/>
        </w:rPr>
        <w:t xml:space="preserve"> conditions</w:t>
      </w:r>
    </w:p>
    <w:p w14:paraId="43BD2F57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Describe social conditions</w:t>
      </w:r>
    </w:p>
    <w:p w14:paraId="4DB85E76" w14:textId="77777777" w:rsidR="006573B8" w:rsidRDefault="006573B8" w:rsidP="006573B8">
      <w:pPr>
        <w:tabs>
          <w:tab w:val="num" w:pos="720"/>
        </w:tabs>
        <w:rPr>
          <w:lang w:eastAsia="ja-JP"/>
        </w:rPr>
      </w:pPr>
      <w:r w:rsidRPr="006573B8">
        <w:rPr>
          <w:lang w:eastAsia="ja-JP"/>
        </w:rPr>
        <w:t>Make referrals, is so determined</w:t>
      </w:r>
    </w:p>
    <w:p w14:paraId="375A6640" w14:textId="350CBC46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br/>
      </w:r>
      <w:r w:rsidRPr="006573B8">
        <w:rPr>
          <w:rStyle w:val="Heading1Char"/>
          <w:lang w:eastAsia="ja-JP"/>
        </w:rPr>
        <w:t xml:space="preserve">Next Meeting </w:t>
      </w:r>
      <w:r w:rsidRPr="006573B8">
        <w:rPr>
          <w:rStyle w:val="Heading1Char"/>
          <w:lang w:eastAsia="ja-JP"/>
        </w:rPr>
        <w:br/>
      </w:r>
      <w:r w:rsidRPr="006573B8">
        <w:rPr>
          <w:lang w:eastAsia="ja-JP"/>
        </w:rPr>
        <w:t>February 24</w:t>
      </w:r>
      <w:r w:rsidRPr="006573B8">
        <w:rPr>
          <w:lang w:eastAsia="ja-JP"/>
        </w:rPr>
        <w:br/>
        <w:t>3:00-4:00</w:t>
      </w:r>
    </w:p>
    <w:p w14:paraId="22117D5E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 xml:space="preserve">Send an email titled “SLK STUDY GROUP” to </w:t>
      </w:r>
      <w:hyperlink r:id="rId12" w:history="1">
        <w:r w:rsidRPr="006573B8">
          <w:rPr>
            <w:rStyle w:val="Hyperlink"/>
            <w:rFonts w:eastAsiaTheme="majorEastAsia" w:cstheme="majorBidi"/>
            <w:b/>
            <w:bCs/>
            <w:kern w:val="32"/>
            <w:sz w:val="36"/>
            <w:szCs w:val="32"/>
            <w:lang w:eastAsia="ja-JP"/>
          </w:rPr>
          <w:t>baltisbergers@tsbvi.edu</w:t>
        </w:r>
      </w:hyperlink>
      <w:r w:rsidRPr="006573B8">
        <w:rPr>
          <w:lang w:eastAsia="ja-JP"/>
        </w:rPr>
        <w:t xml:space="preserve"> to be inc</w:t>
      </w:r>
      <w:r w:rsidRPr="006573B8">
        <w:rPr>
          <w:lang w:eastAsia="ja-JP"/>
        </w:rPr>
        <w:t xml:space="preserve">luded </w:t>
      </w:r>
      <w:proofErr w:type="gramStart"/>
      <w:r w:rsidRPr="006573B8">
        <w:rPr>
          <w:lang w:eastAsia="ja-JP"/>
        </w:rPr>
        <w:t>in group</w:t>
      </w:r>
      <w:proofErr w:type="gramEnd"/>
      <w:r w:rsidRPr="006573B8">
        <w:rPr>
          <w:lang w:eastAsia="ja-JP"/>
        </w:rPr>
        <w:t xml:space="preserve"> emails.</w:t>
      </w:r>
    </w:p>
    <w:p w14:paraId="14034A01" w14:textId="77777777" w:rsidR="00000000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 xml:space="preserve">Register for the next webinar meeting at </w:t>
      </w:r>
      <w:hyperlink r:id="rId13" w:history="1">
        <w:r w:rsidRPr="006573B8">
          <w:rPr>
            <w:rStyle w:val="Hyperlink"/>
            <w:rFonts w:eastAsiaTheme="majorEastAsia" w:cstheme="majorBidi"/>
            <w:b/>
            <w:bCs/>
            <w:kern w:val="32"/>
            <w:sz w:val="36"/>
            <w:szCs w:val="32"/>
            <w:lang w:eastAsia="ja-JP"/>
          </w:rPr>
          <w:t>http://www.tsbvi.edu/training-events/4053-2014-</w:t>
        </w:r>
        <w:r w:rsidRPr="006573B8">
          <w:rPr>
            <w:rStyle w:val="Hyperlink"/>
            <w:rFonts w:eastAsiaTheme="majorEastAsia" w:cstheme="majorBidi"/>
            <w:b/>
            <w:bCs/>
            <w:kern w:val="32"/>
            <w:sz w:val="36"/>
            <w:szCs w:val="32"/>
            <w:lang w:eastAsia="ja-JP"/>
          </w:rPr>
          <w:t>15-webinars</w:t>
        </w:r>
      </w:hyperlink>
      <w:r w:rsidRPr="006573B8">
        <w:rPr>
          <w:lang w:eastAsia="ja-JP"/>
        </w:rPr>
        <w:t>.</w:t>
      </w:r>
    </w:p>
    <w:p w14:paraId="449F8705" w14:textId="77777777" w:rsidR="006573B8" w:rsidRDefault="006573B8" w:rsidP="006573B8">
      <w:pPr>
        <w:numPr>
          <w:ilvl w:val="0"/>
          <w:numId w:val="43"/>
        </w:numPr>
        <w:rPr>
          <w:rFonts w:eastAsiaTheme="majorEastAsia" w:cstheme="majorBidi"/>
          <w:b/>
          <w:bCs/>
          <w:color w:val="632423" w:themeColor="accent2" w:themeShade="80"/>
          <w:kern w:val="32"/>
          <w:sz w:val="36"/>
          <w:szCs w:val="32"/>
          <w:lang w:eastAsia="ja-JP"/>
        </w:rPr>
      </w:pPr>
    </w:p>
    <w:p w14:paraId="5D3ACD72" w14:textId="77777777" w:rsidR="00000000" w:rsidRPr="006573B8" w:rsidRDefault="006573B8" w:rsidP="006573B8">
      <w:pPr>
        <w:pStyle w:val="Heading1"/>
      </w:pPr>
      <w:r w:rsidRPr="006573B8">
        <w:t>Thanks for joining us!</w:t>
      </w:r>
    </w:p>
    <w:p w14:paraId="33E87A63" w14:textId="77777777" w:rsidR="006573B8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SLK Study Group</w:t>
      </w:r>
    </w:p>
    <w:p w14:paraId="78ABF7FC" w14:textId="57563781" w:rsidR="006573B8" w:rsidRPr="006573B8" w:rsidRDefault="006573B8" w:rsidP="006573B8">
      <w:pPr>
        <w:rPr>
          <w:lang w:eastAsia="ja-JP"/>
        </w:rPr>
      </w:pPr>
      <w:r>
        <w:rPr>
          <w:lang w:eastAsia="ja-JP"/>
        </w:rPr>
        <w:t>Session 5</w:t>
      </w:r>
    </w:p>
    <w:p w14:paraId="78557E72" w14:textId="005A4029" w:rsidR="006573B8" w:rsidRPr="006573B8" w:rsidRDefault="006573B8" w:rsidP="006573B8">
      <w:pPr>
        <w:rPr>
          <w:lang w:eastAsia="ja-JP"/>
        </w:rPr>
      </w:pPr>
      <w:r>
        <w:rPr>
          <w:lang w:eastAsia="ja-JP"/>
        </w:rPr>
        <w:t>January 26</w:t>
      </w:r>
    </w:p>
    <w:p w14:paraId="02E0DE05" w14:textId="77777777" w:rsidR="006573B8" w:rsidRPr="006573B8" w:rsidRDefault="006573B8" w:rsidP="006573B8">
      <w:pPr>
        <w:rPr>
          <w:lang w:eastAsia="ja-JP"/>
        </w:rPr>
      </w:pPr>
      <w:r w:rsidRPr="006573B8">
        <w:rPr>
          <w:lang w:eastAsia="ja-JP"/>
        </w:rPr>
        <w:t>TSBVI Outreach Programs</w:t>
      </w:r>
    </w:p>
    <w:p w14:paraId="07B20A03" w14:textId="093F11BF" w:rsidR="006573B8" w:rsidRPr="006573B8" w:rsidRDefault="006573B8" w:rsidP="006573B8">
      <w:pPr>
        <w:rPr>
          <w:lang w:eastAsia="ja-JP"/>
        </w:rPr>
      </w:pPr>
      <w:r>
        <w:rPr>
          <w:lang w:eastAsia="ja-JP"/>
        </w:rPr>
        <w:t>Part 2 of Code: 028</w:t>
      </w:r>
    </w:p>
    <w:p w14:paraId="35E6EA75" w14:textId="5C9136EF" w:rsidR="00DE3F71" w:rsidRDefault="00FB7E40" w:rsidP="00FB7E40">
      <w:r w:rsidRPr="00FB7E40">
        <w:t>.</w:t>
      </w:r>
    </w:p>
    <w:p w14:paraId="7469505C" w14:textId="3279F93D" w:rsidR="001F297B" w:rsidRDefault="001F297B" w:rsidP="00FB7E40">
      <w:bookmarkStart w:id="0" w:name="_GoBack"/>
      <w:bookmarkEnd w:id="0"/>
    </w:p>
    <w:sectPr w:rsidR="001F297B" w:rsidSect="00045324">
      <w:footerReference w:type="default" r:id="rId14"/>
      <w:footerReference w:type="first" r:id="rId15"/>
      <w:pgSz w:w="12240" w:h="15840"/>
      <w:pgMar w:top="1008" w:right="720" w:bottom="1008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F2658" w14:textId="77777777" w:rsidR="00BE6C42" w:rsidRDefault="00BE6C42" w:rsidP="00045324">
      <w:r>
        <w:separator/>
      </w:r>
    </w:p>
  </w:endnote>
  <w:endnote w:type="continuationSeparator" w:id="0">
    <w:p w14:paraId="4D1BFA17" w14:textId="77777777" w:rsidR="00BE6C42" w:rsidRDefault="00BE6C42" w:rsidP="00045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8BB96" w14:textId="77777777" w:rsidR="00BE6C42" w:rsidRDefault="00BE6C42" w:rsidP="00045324">
    <w:pPr>
      <w:pStyle w:val="Footer"/>
      <w:jc w:val="right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6573B8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C7BBD" w14:textId="77777777" w:rsidR="00BE6C42" w:rsidRDefault="00BE6C42" w:rsidP="00045324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73B8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DAA9B" w14:textId="77777777" w:rsidR="00BE6C42" w:rsidRDefault="00BE6C42" w:rsidP="00045324">
      <w:r>
        <w:separator/>
      </w:r>
    </w:p>
  </w:footnote>
  <w:footnote w:type="continuationSeparator" w:id="0">
    <w:p w14:paraId="1862F5AC" w14:textId="77777777" w:rsidR="00BE6C42" w:rsidRDefault="00BE6C42" w:rsidP="00045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4487"/>
    <w:multiLevelType w:val="hybridMultilevel"/>
    <w:tmpl w:val="3F889EA2"/>
    <w:lvl w:ilvl="0" w:tplc="27D6B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E74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E3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58B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29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AC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08E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AAC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E4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AB7246"/>
    <w:multiLevelType w:val="hybridMultilevel"/>
    <w:tmpl w:val="52ECBE12"/>
    <w:lvl w:ilvl="0" w:tplc="61067E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2FE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3CE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521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6E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4A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C0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7E8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FEF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753517"/>
    <w:multiLevelType w:val="hybridMultilevel"/>
    <w:tmpl w:val="BF70E4D6"/>
    <w:lvl w:ilvl="0" w:tplc="7FD82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561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62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07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C66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CD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4C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E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AE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7A6DD5"/>
    <w:multiLevelType w:val="hybridMultilevel"/>
    <w:tmpl w:val="CA06E7E0"/>
    <w:lvl w:ilvl="0" w:tplc="3F1A5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03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693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CF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E0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81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988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780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2D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0C2C43"/>
    <w:multiLevelType w:val="hybridMultilevel"/>
    <w:tmpl w:val="67DAB48E"/>
    <w:lvl w:ilvl="0" w:tplc="4502D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8D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879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FE77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F06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828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A4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8E2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E7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371F21"/>
    <w:multiLevelType w:val="hybridMultilevel"/>
    <w:tmpl w:val="E7F66FB0"/>
    <w:lvl w:ilvl="0" w:tplc="27068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A2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A02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AA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40D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64A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25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A29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FC7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835C3A"/>
    <w:multiLevelType w:val="hybridMultilevel"/>
    <w:tmpl w:val="D360915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1EC75D10"/>
    <w:multiLevelType w:val="hybridMultilevel"/>
    <w:tmpl w:val="EA38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B3180"/>
    <w:multiLevelType w:val="hybridMultilevel"/>
    <w:tmpl w:val="7A1AA3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D2B9E"/>
    <w:multiLevelType w:val="hybridMultilevel"/>
    <w:tmpl w:val="E9BA043C"/>
    <w:lvl w:ilvl="0" w:tplc="F5C4E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6ED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80A8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46BD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A4D0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8EE1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7CE7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181C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8C93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F23C7A"/>
    <w:multiLevelType w:val="hybridMultilevel"/>
    <w:tmpl w:val="87D68180"/>
    <w:lvl w:ilvl="0" w:tplc="7786B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080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AFF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C5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A0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C81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34E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42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2C9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06D2EFD"/>
    <w:multiLevelType w:val="hybridMultilevel"/>
    <w:tmpl w:val="BE2088D4"/>
    <w:lvl w:ilvl="0" w:tplc="BE040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FC5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8F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8D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08C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5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622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38B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524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C1684D"/>
    <w:multiLevelType w:val="hybridMultilevel"/>
    <w:tmpl w:val="54407FFC"/>
    <w:lvl w:ilvl="0" w:tplc="8996A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3A3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963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DA4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DCB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9E4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368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601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A8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22E52AF"/>
    <w:multiLevelType w:val="hybridMultilevel"/>
    <w:tmpl w:val="7304D032"/>
    <w:lvl w:ilvl="0" w:tplc="923C91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5864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C3D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E0A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083D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72FB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EB5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3081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5EA7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29E1F5B"/>
    <w:multiLevelType w:val="hybridMultilevel"/>
    <w:tmpl w:val="5DF4B6A4"/>
    <w:lvl w:ilvl="0" w:tplc="1F5C5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FC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B61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D4CC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C1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2A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2A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86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8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6DE3080"/>
    <w:multiLevelType w:val="hybridMultilevel"/>
    <w:tmpl w:val="9586B9FA"/>
    <w:lvl w:ilvl="0" w:tplc="547C9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2AD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63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CB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6C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49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8B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34B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FC9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BF7075"/>
    <w:multiLevelType w:val="hybridMultilevel"/>
    <w:tmpl w:val="F69E9B5C"/>
    <w:lvl w:ilvl="0" w:tplc="C284CC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DC7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70BE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4A4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703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09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C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685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CA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C275A94"/>
    <w:multiLevelType w:val="multilevel"/>
    <w:tmpl w:val="4BA2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1D50C3"/>
    <w:multiLevelType w:val="hybridMultilevel"/>
    <w:tmpl w:val="1CAE9B34"/>
    <w:lvl w:ilvl="0" w:tplc="AF724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FA14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5C6C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A0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825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09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C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BE24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3A7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CB3A0B"/>
    <w:multiLevelType w:val="hybridMultilevel"/>
    <w:tmpl w:val="28489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560AEA"/>
    <w:multiLevelType w:val="hybridMultilevel"/>
    <w:tmpl w:val="DF22C3F2"/>
    <w:lvl w:ilvl="0" w:tplc="D362E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AA7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A0A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03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B04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6E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02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CC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8A0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8879C8"/>
    <w:multiLevelType w:val="hybridMultilevel"/>
    <w:tmpl w:val="8BC46A42"/>
    <w:lvl w:ilvl="0" w:tplc="C1D6A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D443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CB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ECA9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A5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406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6B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CEA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125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CD1D99"/>
    <w:multiLevelType w:val="hybridMultilevel"/>
    <w:tmpl w:val="4F749622"/>
    <w:lvl w:ilvl="0" w:tplc="020CE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C8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4691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E0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22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47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4E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7AD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DC7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62C4915"/>
    <w:multiLevelType w:val="hybridMultilevel"/>
    <w:tmpl w:val="FCE6A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77E01"/>
    <w:multiLevelType w:val="hybridMultilevel"/>
    <w:tmpl w:val="675C9132"/>
    <w:lvl w:ilvl="0" w:tplc="CBDC3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0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87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EE0C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7EF6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47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54E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2A8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D0C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B0240E4"/>
    <w:multiLevelType w:val="hybridMultilevel"/>
    <w:tmpl w:val="781C6B6C"/>
    <w:lvl w:ilvl="0" w:tplc="6A92E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FE3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A46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4EB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08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8C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2E0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80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8D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26F21F3"/>
    <w:multiLevelType w:val="hybridMultilevel"/>
    <w:tmpl w:val="2384FFA6"/>
    <w:lvl w:ilvl="0" w:tplc="49800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BA34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2D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982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F43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DEA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A22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7EA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E0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59C08F1"/>
    <w:multiLevelType w:val="hybridMultilevel"/>
    <w:tmpl w:val="8DE27CD6"/>
    <w:lvl w:ilvl="0" w:tplc="7BE8F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0EA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7A7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E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46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C4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9ED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B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86F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A20451E"/>
    <w:multiLevelType w:val="hybridMultilevel"/>
    <w:tmpl w:val="A9EAF4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8F5EB5"/>
    <w:multiLevelType w:val="hybridMultilevel"/>
    <w:tmpl w:val="40100BD8"/>
    <w:lvl w:ilvl="0" w:tplc="B60C622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E416DBE8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plc="142AD05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CBBA4C20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C6705E38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BDCD3F2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89FAB70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1E8BAD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0CB600A2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0">
    <w:nsid w:val="5ED97D82"/>
    <w:multiLevelType w:val="hybridMultilevel"/>
    <w:tmpl w:val="5E86AC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8C2E0C"/>
    <w:multiLevelType w:val="hybridMultilevel"/>
    <w:tmpl w:val="8E26CA3C"/>
    <w:lvl w:ilvl="0" w:tplc="0394B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8A8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6E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148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925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20A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4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CE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4D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39F0C9D"/>
    <w:multiLevelType w:val="hybridMultilevel"/>
    <w:tmpl w:val="35488F3E"/>
    <w:lvl w:ilvl="0" w:tplc="E3745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8F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54E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A64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CF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CA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AD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2C4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88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49F7B77"/>
    <w:multiLevelType w:val="hybridMultilevel"/>
    <w:tmpl w:val="F48403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CC35FC"/>
    <w:multiLevelType w:val="hybridMultilevel"/>
    <w:tmpl w:val="575E0750"/>
    <w:lvl w:ilvl="0" w:tplc="383E0A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340826">
      <w:start w:val="-1639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90C2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B2C3C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9D23E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F897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8C52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484B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236F7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663379C9"/>
    <w:multiLevelType w:val="hybridMultilevel"/>
    <w:tmpl w:val="D946F24E"/>
    <w:lvl w:ilvl="0" w:tplc="48FEB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C829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EB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BAB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CC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104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F41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AC2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66917E5"/>
    <w:multiLevelType w:val="multilevel"/>
    <w:tmpl w:val="A36CF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81238EB"/>
    <w:multiLevelType w:val="hybridMultilevel"/>
    <w:tmpl w:val="BC9C4C6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E2855F1"/>
    <w:multiLevelType w:val="hybridMultilevel"/>
    <w:tmpl w:val="AEB03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8468FA"/>
    <w:multiLevelType w:val="hybridMultilevel"/>
    <w:tmpl w:val="0242072A"/>
    <w:lvl w:ilvl="0" w:tplc="560ED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081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385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4C6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0F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0A5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69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85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26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8A40D48"/>
    <w:multiLevelType w:val="hybridMultilevel"/>
    <w:tmpl w:val="4B020B4A"/>
    <w:lvl w:ilvl="0" w:tplc="4FE6A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A2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4EEA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1A7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5E99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65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CAC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80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8A8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456237"/>
    <w:multiLevelType w:val="multilevel"/>
    <w:tmpl w:val="3FC0F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F497AF8"/>
    <w:multiLevelType w:val="hybridMultilevel"/>
    <w:tmpl w:val="76F2AA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19"/>
  </w:num>
  <w:num w:numId="4">
    <w:abstractNumId w:val="37"/>
  </w:num>
  <w:num w:numId="5">
    <w:abstractNumId w:val="6"/>
  </w:num>
  <w:num w:numId="6">
    <w:abstractNumId w:val="33"/>
  </w:num>
  <w:num w:numId="7">
    <w:abstractNumId w:val="28"/>
  </w:num>
  <w:num w:numId="8">
    <w:abstractNumId w:val="42"/>
  </w:num>
  <w:num w:numId="9">
    <w:abstractNumId w:val="30"/>
  </w:num>
  <w:num w:numId="10">
    <w:abstractNumId w:val="8"/>
  </w:num>
  <w:num w:numId="11">
    <w:abstractNumId w:val="36"/>
  </w:num>
  <w:num w:numId="12">
    <w:abstractNumId w:val="17"/>
  </w:num>
  <w:num w:numId="13">
    <w:abstractNumId w:val="41"/>
  </w:num>
  <w:num w:numId="14">
    <w:abstractNumId w:val="40"/>
  </w:num>
  <w:num w:numId="15">
    <w:abstractNumId w:val="32"/>
  </w:num>
  <w:num w:numId="16">
    <w:abstractNumId w:val="16"/>
  </w:num>
  <w:num w:numId="17">
    <w:abstractNumId w:val="2"/>
  </w:num>
  <w:num w:numId="18">
    <w:abstractNumId w:val="29"/>
  </w:num>
  <w:num w:numId="19">
    <w:abstractNumId w:val="11"/>
  </w:num>
  <w:num w:numId="20">
    <w:abstractNumId w:val="13"/>
  </w:num>
  <w:num w:numId="21">
    <w:abstractNumId w:val="5"/>
  </w:num>
  <w:num w:numId="22">
    <w:abstractNumId w:val="1"/>
  </w:num>
  <w:num w:numId="23">
    <w:abstractNumId w:val="14"/>
  </w:num>
  <w:num w:numId="24">
    <w:abstractNumId w:val="38"/>
  </w:num>
  <w:num w:numId="25">
    <w:abstractNumId w:val="24"/>
  </w:num>
  <w:num w:numId="26">
    <w:abstractNumId w:val="22"/>
  </w:num>
  <w:num w:numId="27">
    <w:abstractNumId w:val="35"/>
  </w:num>
  <w:num w:numId="28">
    <w:abstractNumId w:val="10"/>
  </w:num>
  <w:num w:numId="29">
    <w:abstractNumId w:val="4"/>
  </w:num>
  <w:num w:numId="30">
    <w:abstractNumId w:val="18"/>
  </w:num>
  <w:num w:numId="31">
    <w:abstractNumId w:val="27"/>
  </w:num>
  <w:num w:numId="32">
    <w:abstractNumId w:val="3"/>
  </w:num>
  <w:num w:numId="33">
    <w:abstractNumId w:val="26"/>
  </w:num>
  <w:num w:numId="34">
    <w:abstractNumId w:val="0"/>
  </w:num>
  <w:num w:numId="35">
    <w:abstractNumId w:val="21"/>
  </w:num>
  <w:num w:numId="36">
    <w:abstractNumId w:val="15"/>
  </w:num>
  <w:num w:numId="37">
    <w:abstractNumId w:val="39"/>
  </w:num>
  <w:num w:numId="38">
    <w:abstractNumId w:val="12"/>
  </w:num>
  <w:num w:numId="39">
    <w:abstractNumId w:val="25"/>
  </w:num>
  <w:num w:numId="40">
    <w:abstractNumId w:val="20"/>
  </w:num>
  <w:num w:numId="41">
    <w:abstractNumId w:val="34"/>
  </w:num>
  <w:num w:numId="42">
    <w:abstractNumId w:val="9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B07"/>
    <w:rsid w:val="00037D22"/>
    <w:rsid w:val="00045324"/>
    <w:rsid w:val="000F2361"/>
    <w:rsid w:val="0015024C"/>
    <w:rsid w:val="00155B7C"/>
    <w:rsid w:val="001A7C10"/>
    <w:rsid w:val="001B3D88"/>
    <w:rsid w:val="001F297B"/>
    <w:rsid w:val="002F48E9"/>
    <w:rsid w:val="00374F1A"/>
    <w:rsid w:val="003A3F08"/>
    <w:rsid w:val="00622289"/>
    <w:rsid w:val="006573B8"/>
    <w:rsid w:val="006C11E3"/>
    <w:rsid w:val="00786B54"/>
    <w:rsid w:val="0081080D"/>
    <w:rsid w:val="00811438"/>
    <w:rsid w:val="008939A6"/>
    <w:rsid w:val="008D7F44"/>
    <w:rsid w:val="009B6B07"/>
    <w:rsid w:val="00A26C42"/>
    <w:rsid w:val="00A473A7"/>
    <w:rsid w:val="00A8008B"/>
    <w:rsid w:val="00AA1F63"/>
    <w:rsid w:val="00AB5BF1"/>
    <w:rsid w:val="00BD7110"/>
    <w:rsid w:val="00BE6C42"/>
    <w:rsid w:val="00C47036"/>
    <w:rsid w:val="00CF1984"/>
    <w:rsid w:val="00D5393A"/>
    <w:rsid w:val="00D62603"/>
    <w:rsid w:val="00DA2737"/>
    <w:rsid w:val="00DB2307"/>
    <w:rsid w:val="00DB7510"/>
    <w:rsid w:val="00DE3F71"/>
    <w:rsid w:val="00E10DE3"/>
    <w:rsid w:val="00E577DA"/>
    <w:rsid w:val="00E57FE9"/>
    <w:rsid w:val="00EA7F37"/>
    <w:rsid w:val="00FB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DC034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B07"/>
    <w:rPr>
      <w:rFonts w:ascii="Arial" w:eastAsia="MS Mincho" w:hAnsi="Arial" w:cs="Times New Roman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E10DE3"/>
    <w:pPr>
      <w:keepNext/>
      <w:spacing w:after="60"/>
      <w:outlineLvl w:val="0"/>
    </w:pPr>
    <w:rPr>
      <w:rFonts w:eastAsiaTheme="majorEastAsia" w:cstheme="majorBidi"/>
      <w:b/>
      <w:bCs/>
      <w:color w:val="632423" w:themeColor="accent2" w:themeShade="80"/>
      <w:kern w:val="32"/>
      <w:sz w:val="36"/>
      <w:szCs w:val="32"/>
      <w:lang w:eastAsia="ja-JP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CF1984"/>
    <w:pPr>
      <w:keepNext/>
      <w:spacing w:after="60"/>
      <w:outlineLvl w:val="1"/>
    </w:pPr>
    <w:rPr>
      <w:rFonts w:eastAsiaTheme="majorEastAsia" w:cstheme="majorBidi"/>
      <w:b/>
      <w:bCs/>
      <w:i/>
      <w:iCs/>
      <w:color w:val="548DD4" w:themeColor="text2" w:themeTint="99"/>
      <w:sz w:val="28"/>
      <w:szCs w:val="28"/>
      <w:lang w:eastAsia="ja-JP"/>
    </w:rPr>
  </w:style>
  <w:style w:type="paragraph" w:styleId="Heading3">
    <w:name w:val="heading 3"/>
    <w:basedOn w:val="Normal"/>
    <w:next w:val="Normal"/>
    <w:link w:val="Heading3Char"/>
    <w:autoRedefine/>
    <w:qFormat/>
    <w:rsid w:val="00CF1984"/>
    <w:pPr>
      <w:keepNext/>
      <w:outlineLvl w:val="2"/>
    </w:pPr>
    <w:rPr>
      <w:b/>
      <w:spacing w:val="20"/>
      <w:kern w:val="24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1984"/>
    <w:rPr>
      <w:rFonts w:ascii="Arial" w:eastAsiaTheme="majorEastAsia" w:hAnsi="Arial" w:cstheme="majorBidi"/>
      <w:b/>
      <w:bCs/>
      <w:i/>
      <w:iCs/>
      <w:color w:val="548DD4" w:themeColor="text2" w:themeTint="99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E10DE3"/>
    <w:rPr>
      <w:rFonts w:ascii="Arial" w:eastAsiaTheme="majorEastAsia" w:hAnsi="Arial" w:cstheme="majorBidi"/>
      <w:b/>
      <w:bCs/>
      <w:color w:val="632423" w:themeColor="accent2" w:themeShade="80"/>
      <w:kern w:val="32"/>
      <w:sz w:val="36"/>
      <w:szCs w:val="32"/>
    </w:rPr>
  </w:style>
  <w:style w:type="character" w:customStyle="1" w:styleId="Heading3Char">
    <w:name w:val="Heading 3 Char"/>
    <w:basedOn w:val="DefaultParagraphFont"/>
    <w:link w:val="Heading3"/>
    <w:rsid w:val="00CF1984"/>
    <w:rPr>
      <w:rFonts w:ascii="Arial" w:eastAsia="Times New Roman" w:hAnsi="Arial" w:cs="Times New Roman"/>
      <w:b/>
      <w:spacing w:val="20"/>
      <w:kern w:val="24"/>
      <w:sz w:val="28"/>
      <w:szCs w:val="20"/>
      <w:lang w:eastAsia="en-US"/>
    </w:rPr>
  </w:style>
  <w:style w:type="paragraph" w:customStyle="1" w:styleId="LetterheadLevel1">
    <w:name w:val="Letterhead Level 1"/>
    <w:basedOn w:val="Normal"/>
    <w:autoRedefine/>
    <w:qFormat/>
    <w:rsid w:val="00CF1984"/>
    <w:rPr>
      <w:color w:val="861714"/>
      <w:sz w:val="40"/>
    </w:rPr>
  </w:style>
  <w:style w:type="character" w:styleId="Hyperlink">
    <w:name w:val="Hyperlink"/>
    <w:uiPriority w:val="99"/>
    <w:unhideWhenUsed/>
    <w:rsid w:val="009B6B07"/>
    <w:rPr>
      <w:color w:val="0000FF"/>
      <w:u w:val="single"/>
    </w:rPr>
  </w:style>
  <w:style w:type="paragraph" w:customStyle="1" w:styleId="LetterheadLevel2">
    <w:name w:val="Letterhead Level 2"/>
    <w:basedOn w:val="LetterheadLevel1"/>
    <w:autoRedefine/>
    <w:qFormat/>
    <w:rsid w:val="009B6B07"/>
    <w:pPr>
      <w:spacing w:before="120" w:after="120"/>
    </w:pPr>
    <w:rPr>
      <w:sz w:val="32"/>
      <w:szCs w:val="32"/>
    </w:rPr>
  </w:style>
  <w:style w:type="paragraph" w:customStyle="1" w:styleId="DocumentHeading1">
    <w:name w:val="Document Heading 1"/>
    <w:basedOn w:val="Normal"/>
    <w:autoRedefine/>
    <w:qFormat/>
    <w:rsid w:val="009B6B07"/>
    <w:pPr>
      <w:spacing w:after="240"/>
    </w:pPr>
    <w:rPr>
      <w:color w:val="861714"/>
      <w:sz w:val="48"/>
    </w:rPr>
  </w:style>
  <w:style w:type="paragraph" w:customStyle="1" w:styleId="DocumentHeading2">
    <w:name w:val="Document Heading 2"/>
    <w:basedOn w:val="DocumentHeading1"/>
    <w:autoRedefine/>
    <w:qFormat/>
    <w:rsid w:val="009B6B07"/>
    <w:rPr>
      <w:color w:val="002060"/>
      <w:sz w:val="40"/>
    </w:rPr>
  </w:style>
  <w:style w:type="paragraph" w:styleId="Footer">
    <w:name w:val="footer"/>
    <w:basedOn w:val="Normal"/>
    <w:link w:val="FooterChar"/>
    <w:uiPriority w:val="99"/>
    <w:unhideWhenUsed/>
    <w:rsid w:val="009B6B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B07"/>
    <w:rPr>
      <w:rFonts w:ascii="Arial" w:eastAsia="MS Mincho" w:hAnsi="Arial" w:cs="Times New Roman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4532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5324"/>
    <w:rPr>
      <w:rFonts w:ascii="Arial" w:eastAsia="MS Mincho" w:hAnsi="Arial" w:cs="Times New Roman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045324"/>
  </w:style>
  <w:style w:type="paragraph" w:styleId="ListParagraph">
    <w:name w:val="List Paragraph"/>
    <w:basedOn w:val="Normal"/>
    <w:uiPriority w:val="72"/>
    <w:qFormat/>
    <w:rsid w:val="0004532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2307"/>
    <w:pPr>
      <w:spacing w:before="100" w:beforeAutospacing="1" w:after="100" w:afterAutospacing="1"/>
    </w:pPr>
    <w:rPr>
      <w:rFonts w:ascii="Times" w:eastAsiaTheme="minorEastAsia" w:hAnsi="Times" w:cstheme="minorBidi"/>
      <w:sz w:val="20"/>
      <w:szCs w:val="20"/>
    </w:rPr>
  </w:style>
  <w:style w:type="character" w:customStyle="1" w:styleId="apple-converted-space">
    <w:name w:val="apple-converted-space"/>
    <w:rsid w:val="00DB2307"/>
  </w:style>
  <w:style w:type="character" w:styleId="Strong">
    <w:name w:val="Strong"/>
    <w:basedOn w:val="DefaultParagraphFont"/>
    <w:uiPriority w:val="22"/>
    <w:qFormat/>
    <w:rsid w:val="00DB2307"/>
    <w:rPr>
      <w:b/>
      <w:bCs/>
    </w:rPr>
  </w:style>
  <w:style w:type="character" w:styleId="Emphasis">
    <w:name w:val="Emphasis"/>
    <w:basedOn w:val="DefaultParagraphFont"/>
    <w:uiPriority w:val="20"/>
    <w:qFormat/>
    <w:rsid w:val="00DB2307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AA1F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F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B07"/>
    <w:rPr>
      <w:rFonts w:ascii="Arial" w:eastAsia="MS Mincho" w:hAnsi="Arial" w:cs="Times New Roman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E10DE3"/>
    <w:pPr>
      <w:keepNext/>
      <w:spacing w:after="60"/>
      <w:outlineLvl w:val="0"/>
    </w:pPr>
    <w:rPr>
      <w:rFonts w:eastAsiaTheme="majorEastAsia" w:cstheme="majorBidi"/>
      <w:b/>
      <w:bCs/>
      <w:color w:val="632423" w:themeColor="accent2" w:themeShade="80"/>
      <w:kern w:val="32"/>
      <w:sz w:val="36"/>
      <w:szCs w:val="32"/>
      <w:lang w:eastAsia="ja-JP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CF1984"/>
    <w:pPr>
      <w:keepNext/>
      <w:spacing w:after="60"/>
      <w:outlineLvl w:val="1"/>
    </w:pPr>
    <w:rPr>
      <w:rFonts w:eastAsiaTheme="majorEastAsia" w:cstheme="majorBidi"/>
      <w:b/>
      <w:bCs/>
      <w:i/>
      <w:iCs/>
      <w:color w:val="548DD4" w:themeColor="text2" w:themeTint="99"/>
      <w:sz w:val="28"/>
      <w:szCs w:val="28"/>
      <w:lang w:eastAsia="ja-JP"/>
    </w:rPr>
  </w:style>
  <w:style w:type="paragraph" w:styleId="Heading3">
    <w:name w:val="heading 3"/>
    <w:basedOn w:val="Normal"/>
    <w:next w:val="Normal"/>
    <w:link w:val="Heading3Char"/>
    <w:autoRedefine/>
    <w:qFormat/>
    <w:rsid w:val="00CF1984"/>
    <w:pPr>
      <w:keepNext/>
      <w:outlineLvl w:val="2"/>
    </w:pPr>
    <w:rPr>
      <w:b/>
      <w:spacing w:val="20"/>
      <w:kern w:val="24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1984"/>
    <w:rPr>
      <w:rFonts w:ascii="Arial" w:eastAsiaTheme="majorEastAsia" w:hAnsi="Arial" w:cstheme="majorBidi"/>
      <w:b/>
      <w:bCs/>
      <w:i/>
      <w:iCs/>
      <w:color w:val="548DD4" w:themeColor="text2" w:themeTint="99"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E10DE3"/>
    <w:rPr>
      <w:rFonts w:ascii="Arial" w:eastAsiaTheme="majorEastAsia" w:hAnsi="Arial" w:cstheme="majorBidi"/>
      <w:b/>
      <w:bCs/>
      <w:color w:val="632423" w:themeColor="accent2" w:themeShade="80"/>
      <w:kern w:val="32"/>
      <w:sz w:val="36"/>
      <w:szCs w:val="32"/>
    </w:rPr>
  </w:style>
  <w:style w:type="character" w:customStyle="1" w:styleId="Heading3Char">
    <w:name w:val="Heading 3 Char"/>
    <w:basedOn w:val="DefaultParagraphFont"/>
    <w:link w:val="Heading3"/>
    <w:rsid w:val="00CF1984"/>
    <w:rPr>
      <w:rFonts w:ascii="Arial" w:eastAsia="Times New Roman" w:hAnsi="Arial" w:cs="Times New Roman"/>
      <w:b/>
      <w:spacing w:val="20"/>
      <w:kern w:val="24"/>
      <w:sz w:val="28"/>
      <w:szCs w:val="20"/>
      <w:lang w:eastAsia="en-US"/>
    </w:rPr>
  </w:style>
  <w:style w:type="paragraph" w:customStyle="1" w:styleId="LetterheadLevel1">
    <w:name w:val="Letterhead Level 1"/>
    <w:basedOn w:val="Normal"/>
    <w:autoRedefine/>
    <w:qFormat/>
    <w:rsid w:val="00CF1984"/>
    <w:rPr>
      <w:color w:val="861714"/>
      <w:sz w:val="40"/>
    </w:rPr>
  </w:style>
  <w:style w:type="character" w:styleId="Hyperlink">
    <w:name w:val="Hyperlink"/>
    <w:uiPriority w:val="99"/>
    <w:unhideWhenUsed/>
    <w:rsid w:val="009B6B07"/>
    <w:rPr>
      <w:color w:val="0000FF"/>
      <w:u w:val="single"/>
    </w:rPr>
  </w:style>
  <w:style w:type="paragraph" w:customStyle="1" w:styleId="LetterheadLevel2">
    <w:name w:val="Letterhead Level 2"/>
    <w:basedOn w:val="LetterheadLevel1"/>
    <w:autoRedefine/>
    <w:qFormat/>
    <w:rsid w:val="009B6B07"/>
    <w:pPr>
      <w:spacing w:before="120" w:after="120"/>
    </w:pPr>
    <w:rPr>
      <w:sz w:val="32"/>
      <w:szCs w:val="32"/>
    </w:rPr>
  </w:style>
  <w:style w:type="paragraph" w:customStyle="1" w:styleId="DocumentHeading1">
    <w:name w:val="Document Heading 1"/>
    <w:basedOn w:val="Normal"/>
    <w:autoRedefine/>
    <w:qFormat/>
    <w:rsid w:val="009B6B07"/>
    <w:pPr>
      <w:spacing w:after="240"/>
    </w:pPr>
    <w:rPr>
      <w:color w:val="861714"/>
      <w:sz w:val="48"/>
    </w:rPr>
  </w:style>
  <w:style w:type="paragraph" w:customStyle="1" w:styleId="DocumentHeading2">
    <w:name w:val="Document Heading 2"/>
    <w:basedOn w:val="DocumentHeading1"/>
    <w:autoRedefine/>
    <w:qFormat/>
    <w:rsid w:val="009B6B07"/>
    <w:rPr>
      <w:color w:val="002060"/>
      <w:sz w:val="40"/>
    </w:rPr>
  </w:style>
  <w:style w:type="paragraph" w:styleId="Footer">
    <w:name w:val="footer"/>
    <w:basedOn w:val="Normal"/>
    <w:link w:val="FooterChar"/>
    <w:uiPriority w:val="99"/>
    <w:unhideWhenUsed/>
    <w:rsid w:val="009B6B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B07"/>
    <w:rPr>
      <w:rFonts w:ascii="Arial" w:eastAsia="MS Mincho" w:hAnsi="Arial" w:cs="Times New Roman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4532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5324"/>
    <w:rPr>
      <w:rFonts w:ascii="Arial" w:eastAsia="MS Mincho" w:hAnsi="Arial" w:cs="Times New Roman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045324"/>
  </w:style>
  <w:style w:type="paragraph" w:styleId="ListParagraph">
    <w:name w:val="List Paragraph"/>
    <w:basedOn w:val="Normal"/>
    <w:uiPriority w:val="72"/>
    <w:qFormat/>
    <w:rsid w:val="0004532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2307"/>
    <w:pPr>
      <w:spacing w:before="100" w:beforeAutospacing="1" w:after="100" w:afterAutospacing="1"/>
    </w:pPr>
    <w:rPr>
      <w:rFonts w:ascii="Times" w:eastAsiaTheme="minorEastAsia" w:hAnsi="Times" w:cstheme="minorBidi"/>
      <w:sz w:val="20"/>
      <w:szCs w:val="20"/>
    </w:rPr>
  </w:style>
  <w:style w:type="character" w:customStyle="1" w:styleId="apple-converted-space">
    <w:name w:val="apple-converted-space"/>
    <w:rsid w:val="00DB2307"/>
  </w:style>
  <w:style w:type="character" w:styleId="Strong">
    <w:name w:val="Strong"/>
    <w:basedOn w:val="DefaultParagraphFont"/>
    <w:uiPriority w:val="22"/>
    <w:qFormat/>
    <w:rsid w:val="00DB2307"/>
    <w:rPr>
      <w:b/>
      <w:bCs/>
    </w:rPr>
  </w:style>
  <w:style w:type="character" w:styleId="Emphasis">
    <w:name w:val="Emphasis"/>
    <w:basedOn w:val="DefaultParagraphFont"/>
    <w:uiPriority w:val="20"/>
    <w:qFormat/>
    <w:rsid w:val="00DB2307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AA1F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F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92953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8253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3164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9705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2303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6278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40612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66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89933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2617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156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6537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33101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99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36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57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86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5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3818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811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9093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9692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1538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029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0497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49907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334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0718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0749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1676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452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019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939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1083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715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1425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3656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7123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8746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8063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8893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90857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39974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2048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7580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4840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2846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7499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201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5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65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9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9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20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85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4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8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0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60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074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038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6936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2312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2297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855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8347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1611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0473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0638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7731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3791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1496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465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939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80503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3607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9287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4366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9660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3538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8169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6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12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28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4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1594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70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01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54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34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37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18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41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8854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353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99025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374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55603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955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057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437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0204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726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6771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1679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4278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80002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89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6424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5124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561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1149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8775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00166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6459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4497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7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01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42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4738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370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1040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614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67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1006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97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652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9579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6374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736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7853">
          <w:marLeft w:val="533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tsbvi.edu/outreach" TargetMode="External"/><Relationship Id="rId12" Type="http://schemas.openxmlformats.org/officeDocument/2006/relationships/hyperlink" Target="mailto:sarakitchen@tsbvi.edu" TargetMode="External"/><Relationship Id="rId13" Type="http://schemas.openxmlformats.org/officeDocument/2006/relationships/hyperlink" Target="http://www.tsbvi.edu/training-events/4053-2014-15-webinars" TargetMode="Externa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yperlink" Target="http://www.tsbvi.edu" TargetMode="External"/><Relationship Id="rId10" Type="http://schemas.openxmlformats.org/officeDocument/2006/relationships/hyperlink" Target="mailto:ericadcock@tsbvi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370</Words>
  <Characters>2115</Characters>
  <Application>Microsoft Macintosh Word</Application>
  <DocSecurity>0</DocSecurity>
  <Lines>17</Lines>
  <Paragraphs>4</Paragraphs>
  <ScaleCrop>false</ScaleCrop>
  <Company>TSBVI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Nichols</dc:creator>
  <cp:keywords/>
  <dc:description/>
  <cp:lastModifiedBy>Sharon Nichols</cp:lastModifiedBy>
  <cp:revision>12</cp:revision>
  <cp:lastPrinted>2012-09-07T17:19:00Z</cp:lastPrinted>
  <dcterms:created xsi:type="dcterms:W3CDTF">2014-05-29T16:39:00Z</dcterms:created>
  <dcterms:modified xsi:type="dcterms:W3CDTF">2015-01-26T19:16:00Z</dcterms:modified>
</cp:coreProperties>
</file>